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D1" w:rsidRDefault="00C91ED1" w:rsidP="00C91ED1">
      <w:pPr>
        <w:spacing w:line="240" w:lineRule="auto"/>
        <w:rPr>
          <w:rFonts w:ascii="Georgia" w:eastAsia="Times New Roman" w:hAnsi="Georgia" w:cs="Times New Roman"/>
          <w:b/>
          <w:color w:val="C00000"/>
          <w:sz w:val="28"/>
          <w:szCs w:val="28"/>
        </w:rPr>
      </w:pPr>
      <w:r w:rsidRPr="00C91ED1">
        <w:rPr>
          <w:rFonts w:ascii="Georgia" w:eastAsia="Times New Roman" w:hAnsi="Georgia" w:cs="Times New Roman"/>
          <w:b/>
          <w:color w:val="C00000"/>
          <w:sz w:val="24"/>
          <w:szCs w:val="24"/>
        </w:rPr>
        <w:t>Our NSA pushes back and its offensive cyber operations have countered the many hackers and digital spies with apparent effectiveness</w:t>
      </w:r>
      <w:r>
        <w:rPr>
          <w:rFonts w:ascii="Georgia" w:eastAsia="Times New Roman" w:hAnsi="Georgia" w:cs="Times New Roman"/>
          <w:b/>
          <w:color w:val="C00000"/>
          <w:sz w:val="28"/>
          <w:szCs w:val="28"/>
        </w:rPr>
        <w:t xml:space="preserve">.  </w:t>
      </w:r>
    </w:p>
    <w:p w:rsidR="00C91ED1" w:rsidRPr="00C91ED1" w:rsidRDefault="00F5384D" w:rsidP="00C91ED1">
      <w:pPr>
        <w:spacing w:line="240" w:lineRule="auto"/>
        <w:rPr>
          <w:rFonts w:ascii="Georgia" w:eastAsia="Times New Roman" w:hAnsi="Georgia" w:cs="Times New Roman"/>
          <w:i/>
          <w:color w:val="C00000"/>
          <w:sz w:val="24"/>
          <w:szCs w:val="24"/>
        </w:rPr>
      </w:pPr>
      <w:bookmarkStart w:id="0" w:name="_GoBack"/>
      <w:r>
        <w:rPr>
          <w:rFonts w:ascii="Georgia" w:eastAsia="Times New Roman" w:hAnsi="Georgia" w:cs="Times New Roman"/>
          <w:i/>
          <w:color w:val="C00000"/>
          <w:sz w:val="24"/>
          <w:szCs w:val="24"/>
        </w:rPr>
        <w:t xml:space="preserve">NSA Director, </w:t>
      </w:r>
      <w:r w:rsidR="00F10CD8">
        <w:rPr>
          <w:rFonts w:ascii="Georgia" w:eastAsia="Times New Roman" w:hAnsi="Georgia" w:cs="Times New Roman"/>
          <w:i/>
          <w:color w:val="C00000"/>
          <w:sz w:val="24"/>
          <w:szCs w:val="24"/>
        </w:rPr>
        <w:t xml:space="preserve">General </w:t>
      </w:r>
      <w:r w:rsidR="00C91ED1" w:rsidRPr="00C91ED1">
        <w:rPr>
          <w:rFonts w:ascii="Georgia" w:eastAsia="Times New Roman" w:hAnsi="Georgia" w:cs="Times New Roman"/>
          <w:i/>
          <w:color w:val="C00000"/>
          <w:sz w:val="24"/>
          <w:szCs w:val="24"/>
        </w:rPr>
        <w:t>Paul Nakasone reports that NSA has</w:t>
      </w:r>
      <w:r w:rsidR="00F10CD8">
        <w:rPr>
          <w:rFonts w:ascii="Georgia" w:eastAsia="Times New Roman" w:hAnsi="Georgia" w:cs="Times New Roman"/>
          <w:i/>
          <w:color w:val="C00000"/>
          <w:sz w:val="24"/>
          <w:szCs w:val="24"/>
        </w:rPr>
        <w:t>,</w:t>
      </w:r>
      <w:r w:rsidR="00C91ED1" w:rsidRPr="00C91ED1">
        <w:rPr>
          <w:rFonts w:ascii="Georgia" w:eastAsia="Times New Roman" w:hAnsi="Georgia" w:cs="Times New Roman"/>
          <w:i/>
          <w:color w:val="C00000"/>
          <w:sz w:val="24"/>
          <w:szCs w:val="24"/>
        </w:rPr>
        <w:t xml:space="preserve"> </w:t>
      </w:r>
      <w:r w:rsidR="00F10CD8">
        <w:rPr>
          <w:rFonts w:ascii="Georgia" w:eastAsia="Times New Roman" w:hAnsi="Georgia" w:cs="Times New Roman"/>
          <w:i/>
          <w:color w:val="C00000"/>
          <w:sz w:val="24"/>
          <w:szCs w:val="24"/>
        </w:rPr>
        <w:t xml:space="preserve">since 2018, </w:t>
      </w:r>
      <w:r w:rsidR="00C91ED1" w:rsidRPr="00C91ED1">
        <w:rPr>
          <w:rFonts w:ascii="Georgia" w:eastAsia="Times New Roman" w:hAnsi="Georgia" w:cs="Times New Roman"/>
          <w:i/>
          <w:color w:val="C00000"/>
          <w:sz w:val="24"/>
          <w:szCs w:val="24"/>
        </w:rPr>
        <w:t>executed offensive digital operations that have be</w:t>
      </w:r>
      <w:r w:rsidR="00F10CD8">
        <w:rPr>
          <w:rFonts w:ascii="Georgia" w:eastAsia="Times New Roman" w:hAnsi="Georgia" w:cs="Times New Roman"/>
          <w:i/>
          <w:color w:val="C00000"/>
          <w:sz w:val="24"/>
          <w:szCs w:val="24"/>
        </w:rPr>
        <w:t xml:space="preserve">en successful </w:t>
      </w:r>
      <w:r w:rsidR="00C91ED1" w:rsidRPr="00C91ED1">
        <w:rPr>
          <w:rFonts w:ascii="Georgia" w:eastAsia="Times New Roman" w:hAnsi="Georgia" w:cs="Times New Roman"/>
          <w:i/>
          <w:color w:val="C00000"/>
          <w:sz w:val="24"/>
          <w:szCs w:val="24"/>
        </w:rPr>
        <w:t>in deterring the many digital criminals</w:t>
      </w:r>
      <w:r w:rsidR="00F10CD8">
        <w:rPr>
          <w:rFonts w:ascii="Georgia" w:eastAsia="Times New Roman" w:hAnsi="Georgia" w:cs="Times New Roman"/>
          <w:i/>
          <w:color w:val="C00000"/>
          <w:sz w:val="24"/>
          <w:szCs w:val="24"/>
        </w:rPr>
        <w:t xml:space="preserve"> and </w:t>
      </w:r>
      <w:r w:rsidR="00A606A0">
        <w:rPr>
          <w:rFonts w:ascii="Georgia" w:eastAsia="Times New Roman" w:hAnsi="Georgia" w:cs="Times New Roman"/>
          <w:i/>
          <w:color w:val="C00000"/>
          <w:sz w:val="24"/>
          <w:szCs w:val="24"/>
        </w:rPr>
        <w:t xml:space="preserve">digital </w:t>
      </w:r>
      <w:r w:rsidR="00F10CD8">
        <w:rPr>
          <w:rFonts w:ascii="Georgia" w:eastAsia="Times New Roman" w:hAnsi="Georgia" w:cs="Times New Roman"/>
          <w:i/>
          <w:color w:val="C00000"/>
          <w:sz w:val="24"/>
          <w:szCs w:val="24"/>
        </w:rPr>
        <w:t>spy operations</w:t>
      </w:r>
      <w:r w:rsidR="00A606A0">
        <w:rPr>
          <w:rFonts w:ascii="Georgia" w:eastAsia="Times New Roman" w:hAnsi="Georgia" w:cs="Times New Roman"/>
          <w:i/>
          <w:color w:val="C00000"/>
          <w:sz w:val="24"/>
          <w:szCs w:val="24"/>
        </w:rPr>
        <w:t>.</w:t>
      </w:r>
      <w:r w:rsidR="00C91ED1" w:rsidRPr="00C91ED1">
        <w:rPr>
          <w:rFonts w:ascii="Georgia" w:eastAsia="Times New Roman" w:hAnsi="Georgia" w:cs="Times New Roman"/>
          <w:i/>
          <w:color w:val="C00000"/>
          <w:sz w:val="24"/>
          <w:szCs w:val="24"/>
        </w:rPr>
        <w:t xml:space="preserve">  </w:t>
      </w:r>
      <w:r w:rsidR="00F10CD8">
        <w:rPr>
          <w:rFonts w:ascii="Georgia" w:eastAsia="Times New Roman" w:hAnsi="Georgia" w:cs="Times New Roman"/>
          <w:i/>
          <w:color w:val="C00000"/>
          <w:sz w:val="24"/>
          <w:szCs w:val="24"/>
        </w:rPr>
        <w:t xml:space="preserve">However the threat is </w:t>
      </w:r>
      <w:r w:rsidR="00A606A0">
        <w:rPr>
          <w:rFonts w:ascii="Georgia" w:eastAsia="Times New Roman" w:hAnsi="Georgia" w:cs="Times New Roman"/>
          <w:i/>
          <w:color w:val="C00000"/>
          <w:sz w:val="24"/>
          <w:szCs w:val="24"/>
        </w:rPr>
        <w:t xml:space="preserve">intensive and </w:t>
      </w:r>
      <w:r>
        <w:rPr>
          <w:rFonts w:ascii="Georgia" w:eastAsia="Times New Roman" w:hAnsi="Georgia" w:cs="Times New Roman"/>
          <w:i/>
          <w:color w:val="C00000"/>
          <w:sz w:val="24"/>
          <w:szCs w:val="24"/>
        </w:rPr>
        <w:t>constant, and our offensive</w:t>
      </w:r>
      <w:r w:rsidR="00A606A0">
        <w:rPr>
          <w:rFonts w:ascii="Georgia" w:eastAsia="Times New Roman" w:hAnsi="Georgia" w:cs="Times New Roman"/>
          <w:i/>
          <w:color w:val="C00000"/>
          <w:sz w:val="24"/>
          <w:szCs w:val="24"/>
        </w:rPr>
        <w:t xml:space="preserve"> operations are only partially successful.  Our </w:t>
      </w:r>
      <w:r w:rsidR="00F10CD8">
        <w:rPr>
          <w:rFonts w:ascii="Georgia" w:eastAsia="Times New Roman" w:hAnsi="Georgia" w:cs="Times New Roman"/>
          <w:i/>
          <w:color w:val="C00000"/>
          <w:sz w:val="24"/>
          <w:szCs w:val="24"/>
        </w:rPr>
        <w:t xml:space="preserve">counter efforts will </w:t>
      </w:r>
      <w:r w:rsidR="00A606A0">
        <w:rPr>
          <w:rFonts w:ascii="Georgia" w:eastAsia="Times New Roman" w:hAnsi="Georgia" w:cs="Times New Roman"/>
          <w:i/>
          <w:color w:val="C00000"/>
          <w:sz w:val="24"/>
          <w:szCs w:val="24"/>
        </w:rPr>
        <w:t xml:space="preserve">be </w:t>
      </w:r>
      <w:r w:rsidR="00F10CD8">
        <w:rPr>
          <w:rFonts w:ascii="Georgia" w:eastAsia="Times New Roman" w:hAnsi="Georgia" w:cs="Times New Roman"/>
          <w:i/>
          <w:color w:val="C00000"/>
          <w:sz w:val="24"/>
          <w:szCs w:val="24"/>
        </w:rPr>
        <w:t>continu</w:t>
      </w:r>
      <w:r w:rsidR="00A606A0">
        <w:rPr>
          <w:rFonts w:ascii="Georgia" w:eastAsia="Times New Roman" w:hAnsi="Georgia" w:cs="Times New Roman"/>
          <w:i/>
          <w:color w:val="C00000"/>
          <w:sz w:val="24"/>
          <w:szCs w:val="24"/>
        </w:rPr>
        <w:t xml:space="preserve">ing </w:t>
      </w:r>
      <w:r w:rsidR="00F10CD8">
        <w:rPr>
          <w:rFonts w:ascii="Georgia" w:eastAsia="Times New Roman" w:hAnsi="Georgia" w:cs="Times New Roman"/>
          <w:i/>
          <w:color w:val="C00000"/>
          <w:sz w:val="24"/>
          <w:szCs w:val="24"/>
        </w:rPr>
        <w:t>indefinitely.</w:t>
      </w:r>
    </w:p>
    <w:p w:rsidR="00A606A0" w:rsidRDefault="00A606A0" w:rsidP="00C91ED1">
      <w:pPr>
        <w:spacing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General Paul Nakasone, the</w:t>
      </w:r>
      <w:r w:rsidR="00C91ED1">
        <w:rPr>
          <w:rFonts w:ascii="Georgia" w:eastAsia="Times New Roman" w:hAnsi="Georgia" w:cs="Times New Roman"/>
          <w:color w:val="000000" w:themeColor="text1"/>
          <w:sz w:val="24"/>
          <w:szCs w:val="24"/>
        </w:rPr>
        <w:t xml:space="preserve"> Director of the National Security Agency and Commander of our Cyber Command quietly announce in early November that we are now fully focused on “persistent engagement,” needed to counter the many attacks on our government and civilian computer networks. </w:t>
      </w:r>
      <w:r w:rsidR="00715D5E">
        <w:rPr>
          <w:rFonts w:ascii="Georgia" w:eastAsia="Times New Roman" w:hAnsi="Georgia" w:cs="Times New Roman"/>
          <w:color w:val="000000" w:themeColor="text1"/>
          <w:sz w:val="24"/>
          <w:szCs w:val="24"/>
        </w:rPr>
        <w:t xml:space="preserve">  </w:t>
      </w:r>
      <w:r>
        <w:rPr>
          <w:rFonts w:ascii="Georgia" w:eastAsia="Times New Roman" w:hAnsi="Georgia" w:cs="Times New Roman"/>
          <w:color w:val="000000" w:themeColor="text1"/>
          <w:sz w:val="24"/>
          <w:szCs w:val="24"/>
        </w:rPr>
        <w:t xml:space="preserve">Fighting fire with fire, persistent engagements have made the enemy pay for their offensive operations.  One thing to note about digital warfare, it is conducted in the "grey area," which means the digital attacks </w:t>
      </w:r>
      <w:r w:rsidR="00715D5E">
        <w:rPr>
          <w:rFonts w:ascii="Georgia" w:eastAsia="Times New Roman" w:hAnsi="Georgia" w:cs="Times New Roman"/>
          <w:color w:val="000000" w:themeColor="text1"/>
          <w:sz w:val="24"/>
          <w:szCs w:val="24"/>
        </w:rPr>
        <w:t>are painful, costly and harmful, but do not cross the threshold that justifies</w:t>
      </w:r>
      <w:r>
        <w:rPr>
          <w:rFonts w:ascii="Georgia" w:eastAsia="Times New Roman" w:hAnsi="Georgia" w:cs="Times New Roman"/>
          <w:color w:val="000000" w:themeColor="text1"/>
          <w:sz w:val="24"/>
          <w:szCs w:val="24"/>
        </w:rPr>
        <w:t xml:space="preserve"> kinetic response.</w:t>
      </w:r>
      <w:r w:rsidR="00C91ED1">
        <w:rPr>
          <w:rFonts w:ascii="Georgia" w:eastAsia="Times New Roman" w:hAnsi="Georgia" w:cs="Times New Roman"/>
          <w:color w:val="000000" w:themeColor="text1"/>
          <w:sz w:val="24"/>
          <w:szCs w:val="24"/>
        </w:rPr>
        <w:t xml:space="preserve"> </w:t>
      </w:r>
    </w:p>
    <w:p w:rsidR="00F10CD8" w:rsidRDefault="00C91ED1" w:rsidP="00C91ED1">
      <w:pPr>
        <w:spacing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The enemy, which includ</w:t>
      </w:r>
      <w:r w:rsidR="00F5384D">
        <w:rPr>
          <w:rFonts w:ascii="Georgia" w:eastAsia="Times New Roman" w:hAnsi="Georgia" w:cs="Times New Roman"/>
          <w:color w:val="000000" w:themeColor="text1"/>
          <w:sz w:val="24"/>
          <w:szCs w:val="24"/>
        </w:rPr>
        <w:t>es both foreign governments and</w:t>
      </w:r>
      <w:r w:rsidR="00844714">
        <w:rPr>
          <w:rFonts w:ascii="Georgia" w:eastAsia="Times New Roman" w:hAnsi="Georgia" w:cs="Times New Roman"/>
          <w:color w:val="000000" w:themeColor="text1"/>
          <w:sz w:val="24"/>
          <w:szCs w:val="24"/>
        </w:rPr>
        <w:t xml:space="preserve"> criminal </w:t>
      </w:r>
      <w:r>
        <w:rPr>
          <w:rFonts w:ascii="Georgia" w:eastAsia="Times New Roman" w:hAnsi="Georgia" w:cs="Times New Roman"/>
          <w:color w:val="000000" w:themeColor="text1"/>
          <w:sz w:val="24"/>
          <w:szCs w:val="24"/>
        </w:rPr>
        <w:t xml:space="preserve">entities </w:t>
      </w:r>
      <w:r w:rsidR="00844714">
        <w:rPr>
          <w:rFonts w:ascii="Georgia" w:eastAsia="Times New Roman" w:hAnsi="Georgia" w:cs="Times New Roman"/>
          <w:color w:val="000000" w:themeColor="text1"/>
          <w:sz w:val="24"/>
          <w:szCs w:val="24"/>
        </w:rPr>
        <w:t xml:space="preserve">has </w:t>
      </w:r>
      <w:r>
        <w:rPr>
          <w:rFonts w:ascii="Georgia" w:eastAsia="Times New Roman" w:hAnsi="Georgia" w:cs="Times New Roman"/>
          <w:color w:val="000000" w:themeColor="text1"/>
          <w:sz w:val="24"/>
          <w:szCs w:val="24"/>
        </w:rPr>
        <w:t xml:space="preserve">penetrated our </w:t>
      </w:r>
      <w:r w:rsidR="00844714">
        <w:rPr>
          <w:rFonts w:ascii="Georgia" w:eastAsia="Times New Roman" w:hAnsi="Georgia" w:cs="Times New Roman"/>
          <w:color w:val="000000" w:themeColor="text1"/>
          <w:sz w:val="24"/>
          <w:szCs w:val="24"/>
        </w:rPr>
        <w:t xml:space="preserve">government and civilian </w:t>
      </w:r>
      <w:r>
        <w:rPr>
          <w:rFonts w:ascii="Georgia" w:eastAsia="Times New Roman" w:hAnsi="Georgia" w:cs="Times New Roman"/>
          <w:color w:val="000000" w:themeColor="text1"/>
          <w:sz w:val="24"/>
          <w:szCs w:val="24"/>
        </w:rPr>
        <w:t>computers</w:t>
      </w:r>
      <w:r w:rsidR="00844714">
        <w:rPr>
          <w:rFonts w:ascii="Georgia" w:eastAsia="Times New Roman" w:hAnsi="Georgia" w:cs="Times New Roman"/>
          <w:color w:val="000000" w:themeColor="text1"/>
          <w:sz w:val="24"/>
          <w:szCs w:val="24"/>
        </w:rPr>
        <w:t xml:space="preserve"> networks</w:t>
      </w:r>
      <w:r>
        <w:rPr>
          <w:rFonts w:ascii="Georgia" w:eastAsia="Times New Roman" w:hAnsi="Georgia" w:cs="Times New Roman"/>
          <w:color w:val="000000" w:themeColor="text1"/>
          <w:sz w:val="24"/>
          <w:szCs w:val="24"/>
        </w:rPr>
        <w:t xml:space="preserve"> and pilfered a huge amounts of valuable dat</w:t>
      </w:r>
      <w:r w:rsidR="00F5384D">
        <w:rPr>
          <w:rFonts w:ascii="Georgia" w:eastAsia="Times New Roman" w:hAnsi="Georgia" w:cs="Times New Roman"/>
          <w:color w:val="000000" w:themeColor="text1"/>
          <w:sz w:val="24"/>
          <w:szCs w:val="24"/>
        </w:rPr>
        <w:t>a</w:t>
      </w:r>
      <w:r w:rsidR="00715D5E">
        <w:rPr>
          <w:rFonts w:ascii="Georgia" w:eastAsia="Times New Roman" w:hAnsi="Georgia" w:cs="Times New Roman"/>
          <w:color w:val="000000" w:themeColor="text1"/>
          <w:sz w:val="24"/>
          <w:szCs w:val="24"/>
        </w:rPr>
        <w:t xml:space="preserve">. Our </w:t>
      </w:r>
      <w:r w:rsidR="00844714">
        <w:rPr>
          <w:rFonts w:ascii="Georgia" w:eastAsia="Times New Roman" w:hAnsi="Georgia" w:cs="Times New Roman"/>
          <w:color w:val="000000" w:themeColor="text1"/>
          <w:sz w:val="24"/>
          <w:szCs w:val="24"/>
        </w:rPr>
        <w:t>civilian computers attacked include major software companies, including Microsoft, power networks our hospital networks, and even food production plants</w:t>
      </w:r>
      <w:r w:rsidR="00AC7B60">
        <w:rPr>
          <w:rFonts w:ascii="Georgia" w:eastAsia="Times New Roman" w:hAnsi="Georgia" w:cs="Times New Roman"/>
          <w:color w:val="000000" w:themeColor="text1"/>
          <w:sz w:val="24"/>
          <w:szCs w:val="24"/>
        </w:rPr>
        <w:t>.  A major offensive against all these targets can easily cripple a nation.</w:t>
      </w:r>
      <w:r>
        <w:rPr>
          <w:rFonts w:ascii="Georgia" w:eastAsia="Times New Roman" w:hAnsi="Georgia" w:cs="Times New Roman"/>
          <w:color w:val="000000" w:themeColor="text1"/>
          <w:sz w:val="24"/>
          <w:szCs w:val="24"/>
        </w:rPr>
        <w:t xml:space="preserve"> </w:t>
      </w:r>
    </w:p>
    <w:p w:rsidR="00AC7B60" w:rsidRDefault="00AC7B60" w:rsidP="00C91ED1">
      <w:pPr>
        <w:spacing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Nakasone stated that our persistent engagement (offensive operations) are impacting ou</w:t>
      </w:r>
      <w:r w:rsidR="00715D5E">
        <w:rPr>
          <w:rFonts w:ascii="Georgia" w:eastAsia="Times New Roman" w:hAnsi="Georgia" w:cs="Times New Roman"/>
          <w:color w:val="000000" w:themeColor="text1"/>
          <w:sz w:val="24"/>
          <w:szCs w:val="24"/>
        </w:rPr>
        <w:t>r enemy'</w:t>
      </w:r>
      <w:r>
        <w:rPr>
          <w:rFonts w:ascii="Georgia" w:eastAsia="Times New Roman" w:hAnsi="Georgia" w:cs="Times New Roman"/>
          <w:color w:val="000000" w:themeColor="text1"/>
          <w:sz w:val="24"/>
          <w:szCs w:val="24"/>
        </w:rPr>
        <w:t xml:space="preserve">s, key institutions, and </w:t>
      </w:r>
      <w:r w:rsidR="00715D5E">
        <w:rPr>
          <w:rFonts w:ascii="Georgia" w:eastAsia="Times New Roman" w:hAnsi="Georgia" w:cs="Times New Roman"/>
          <w:color w:val="000000" w:themeColor="text1"/>
          <w:sz w:val="24"/>
          <w:szCs w:val="24"/>
        </w:rPr>
        <w:t>are effective, but noted that only the enemy can reveal that effectiveness of our persistent engagements.</w:t>
      </w:r>
    </w:p>
    <w:p w:rsidR="00715D5E" w:rsidRDefault="00715D5E" w:rsidP="00C91ED1">
      <w:pPr>
        <w:spacing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While the need for nuclear deterrence has not gone away, cyb</w:t>
      </w:r>
      <w:r w:rsidR="00F5384D">
        <w:rPr>
          <w:rFonts w:ascii="Georgia" w:eastAsia="Times New Roman" w:hAnsi="Georgia" w:cs="Times New Roman"/>
          <w:color w:val="000000" w:themeColor="text1"/>
          <w:sz w:val="24"/>
          <w:szCs w:val="24"/>
        </w:rPr>
        <w:t>er operations now takes center stage in national security</w:t>
      </w:r>
      <w:r>
        <w:rPr>
          <w:rFonts w:ascii="Georgia" w:eastAsia="Times New Roman" w:hAnsi="Georgia" w:cs="Times New Roman"/>
          <w:color w:val="000000" w:themeColor="text1"/>
          <w:sz w:val="24"/>
          <w:szCs w:val="24"/>
        </w:rPr>
        <w:t xml:space="preserve"> planning.</w:t>
      </w:r>
    </w:p>
    <w:bookmarkEnd w:id="0"/>
    <w:p w:rsidR="00A01D79" w:rsidRDefault="00A01D79" w:rsidP="00A01D79">
      <w:pPr>
        <w:spacing w:line="240" w:lineRule="auto"/>
        <w:rPr>
          <w:rFonts w:ascii="Georgia" w:eastAsia="Times New Roman" w:hAnsi="Georgia" w:cs="Times New Roman"/>
          <w:b/>
          <w:i/>
          <w:color w:val="002060"/>
          <w:sz w:val="20"/>
          <w:szCs w:val="20"/>
        </w:rPr>
      </w:pPr>
    </w:p>
    <w:p w:rsidR="00A01D79" w:rsidRDefault="00A01D79" w:rsidP="00A01D79">
      <w:pPr>
        <w:spacing w:line="240" w:lineRule="auto"/>
        <w:rPr>
          <w:rFonts w:ascii="Georgia" w:eastAsia="Times New Roman" w:hAnsi="Georgia" w:cs="Times New Roman"/>
          <w:b/>
          <w:i/>
          <w:color w:val="002060"/>
          <w:sz w:val="20"/>
          <w:szCs w:val="20"/>
        </w:rPr>
      </w:pPr>
      <w:r>
        <w:rPr>
          <w:rFonts w:ascii="Georgia" w:eastAsia="Times New Roman" w:hAnsi="Georgia" w:cs="Times New Roman"/>
          <w:b/>
          <w:i/>
          <w:color w:val="002060"/>
          <w:sz w:val="20"/>
          <w:szCs w:val="20"/>
        </w:rPr>
        <w:t>==================================================================</w:t>
      </w:r>
    </w:p>
    <w:p w:rsidR="00A01D79" w:rsidRPr="00E256F8" w:rsidRDefault="00A01D79" w:rsidP="00A01D79">
      <w:pPr>
        <w:spacing w:line="240" w:lineRule="auto"/>
        <w:rPr>
          <w:rFonts w:ascii="Georgia" w:eastAsia="Times New Roman" w:hAnsi="Georgia" w:cs="Times New Roman"/>
          <w:b/>
          <w:i/>
          <w:color w:val="002060"/>
          <w:sz w:val="20"/>
          <w:szCs w:val="20"/>
        </w:rPr>
      </w:pPr>
      <w:r w:rsidRPr="00A01D79">
        <w:rPr>
          <w:rFonts w:ascii="Georgia" w:eastAsia="Times New Roman" w:hAnsi="Georgia" w:cs="Times New Roman"/>
          <w:b/>
          <w:sz w:val="20"/>
          <w:szCs w:val="20"/>
        </w:rPr>
        <w:t>SOURCE;</w:t>
      </w:r>
      <w:r>
        <w:rPr>
          <w:rFonts w:ascii="Georgia" w:eastAsia="Times New Roman" w:hAnsi="Georgia" w:cs="Times New Roman"/>
          <w:color w:val="002060"/>
          <w:sz w:val="20"/>
          <w:szCs w:val="20"/>
        </w:rPr>
        <w:t xml:space="preserve">  </w:t>
      </w:r>
      <w:r w:rsidRPr="00E256F8">
        <w:rPr>
          <w:rFonts w:ascii="Georgia" w:eastAsia="Times New Roman" w:hAnsi="Georgia" w:cs="Times New Roman"/>
          <w:b/>
          <w:i/>
          <w:color w:val="002060"/>
          <w:sz w:val="20"/>
          <w:szCs w:val="20"/>
        </w:rPr>
        <w:t>https://breakingdefense.sites.breakingmedia.com/2021/11/nakasone-cold-war-style-deterrence-does-not-comport-to-cyberspace/</w:t>
      </w:r>
    </w:p>
    <w:p w:rsidR="00A01D79" w:rsidRPr="00A01D79" w:rsidRDefault="00A01D79" w:rsidP="00A01D79">
      <w:pPr>
        <w:rPr>
          <w:rFonts w:ascii="Georgia" w:hAnsi="Georgia"/>
          <w:b/>
          <w:color w:val="C00000"/>
          <w:sz w:val="26"/>
          <w:szCs w:val="26"/>
        </w:rPr>
      </w:pPr>
      <w:r w:rsidRPr="00A01D79">
        <w:rPr>
          <w:rFonts w:ascii="Georgia" w:hAnsi="Georgia"/>
          <w:b/>
          <w:color w:val="C00000"/>
          <w:sz w:val="26"/>
          <w:szCs w:val="26"/>
        </w:rPr>
        <w:t>Nakasone: Cold War-style deterrence ‘does not comport to cyberspace’</w:t>
      </w:r>
    </w:p>
    <w:p w:rsidR="00A01D79" w:rsidRPr="00A01D79" w:rsidRDefault="00A01D79" w:rsidP="00A01D79">
      <w:pPr>
        <w:rPr>
          <w:rFonts w:ascii="Georgia" w:hAnsi="Georgia"/>
          <w:i/>
          <w:color w:val="C00000"/>
          <w:sz w:val="26"/>
          <w:szCs w:val="26"/>
        </w:rPr>
      </w:pPr>
      <w:r w:rsidRPr="00A01D79">
        <w:rPr>
          <w:rFonts w:ascii="Georgia" w:hAnsi="Georgia"/>
          <w:i/>
          <w:color w:val="C00000"/>
          <w:sz w:val="26"/>
          <w:szCs w:val="26"/>
        </w:rPr>
        <w:t>"Strategic competition is alive and well in cyberspace, and we're doing it every day with persistent engagement," the CYBERCOM and NSA leader said.</w:t>
      </w:r>
    </w:p>
    <w:p w:rsidR="00A01D79" w:rsidRDefault="00A01D79" w:rsidP="00A01D79">
      <w:pPr>
        <w:rPr>
          <w:rFonts w:ascii="Georgia" w:hAnsi="Georgia"/>
          <w:b/>
          <w:sz w:val="24"/>
          <w:szCs w:val="24"/>
        </w:rPr>
      </w:pPr>
      <w:r>
        <w:rPr>
          <w:rFonts w:ascii="Georgia" w:hAnsi="Georgia"/>
          <w:b/>
          <w:sz w:val="24"/>
          <w:szCs w:val="24"/>
        </w:rPr>
        <w:t xml:space="preserve">By </w:t>
      </w:r>
      <w:r w:rsidRPr="00E256F8">
        <w:rPr>
          <w:rFonts w:ascii="Georgia" w:hAnsi="Georgia"/>
          <w:b/>
          <w:sz w:val="24"/>
          <w:szCs w:val="24"/>
        </w:rPr>
        <w:t>BRAD D. WILLIAMS</w:t>
      </w:r>
      <w:r>
        <w:rPr>
          <w:rFonts w:ascii="Georgia" w:hAnsi="Georgia"/>
          <w:b/>
          <w:sz w:val="24"/>
          <w:szCs w:val="24"/>
        </w:rPr>
        <w:t xml:space="preserve">, </w:t>
      </w:r>
      <w:r w:rsidRPr="00E256F8">
        <w:rPr>
          <w:rFonts w:ascii="Georgia" w:hAnsi="Georgia"/>
          <w:b/>
          <w:sz w:val="24"/>
          <w:szCs w:val="24"/>
        </w:rPr>
        <w:t xml:space="preserve">on November 04, 2021 </w:t>
      </w:r>
    </w:p>
    <w:p w:rsidR="00A01D79" w:rsidRPr="00E256F8" w:rsidRDefault="00A01D79" w:rsidP="00A01D79">
      <w:pPr>
        <w:spacing w:after="0" w:line="240" w:lineRule="auto"/>
        <w:jc w:val="center"/>
        <w:rPr>
          <w:rFonts w:ascii="Times New Roman" w:eastAsia="Times New Roman" w:hAnsi="Times New Roman" w:cs="Times New Roman"/>
          <w:i/>
          <w:iCs/>
          <w:color w:val="666666"/>
          <w:sz w:val="24"/>
          <w:szCs w:val="24"/>
        </w:rPr>
      </w:pPr>
      <w:r w:rsidRPr="00E256F8">
        <w:rPr>
          <w:rFonts w:ascii="Times New Roman" w:eastAsia="Times New Roman" w:hAnsi="Times New Roman" w:cs="Times New Roman"/>
          <w:i/>
          <w:iCs/>
          <w:noProof/>
          <w:color w:val="666666"/>
          <w:sz w:val="24"/>
          <w:szCs w:val="24"/>
        </w:rPr>
        <w:lastRenderedPageBreak/>
        <w:drawing>
          <wp:inline distT="0" distB="0" distL="0" distR="0">
            <wp:extent cx="4894730" cy="2753284"/>
            <wp:effectExtent l="19050" t="0" r="1120" b="0"/>
            <wp:docPr id="1" name="Picture 1" descr="https://sites.breakingmedia.com/uploads/sites/3/2021/11/211103_nakasone_hearing_GettyImages-1232322957-scaled-e163597106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breakingmedia.com/uploads/sites/3/2021/11/211103_nakasone_hearing_GettyImages-1232322957-scaled-e16359710642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011" cy="2774817"/>
                    </a:xfrm>
                    <a:prstGeom prst="rect">
                      <a:avLst/>
                    </a:prstGeom>
                    <a:noFill/>
                    <a:ln>
                      <a:noFill/>
                    </a:ln>
                  </pic:spPr>
                </pic:pic>
              </a:graphicData>
            </a:graphic>
          </wp:inline>
        </w:drawing>
      </w:r>
    </w:p>
    <w:p w:rsidR="00A01D79" w:rsidRDefault="00A01D79" w:rsidP="00A01D79">
      <w:pPr>
        <w:spacing w:before="75" w:line="312" w:lineRule="atLeast"/>
        <w:jc w:val="center"/>
        <w:rPr>
          <w:rFonts w:ascii="Georgia" w:eastAsia="Times New Roman" w:hAnsi="Georgia" w:cs="Times New Roman"/>
          <w:b/>
          <w:i/>
          <w:iCs/>
          <w:color w:val="222222"/>
          <w:sz w:val="20"/>
          <w:szCs w:val="20"/>
        </w:rPr>
      </w:pPr>
      <w:r w:rsidRPr="00A01D79">
        <w:rPr>
          <w:rFonts w:ascii="Georgia" w:eastAsia="Times New Roman" w:hAnsi="Georgia" w:cs="Times New Roman"/>
          <w:b/>
          <w:i/>
          <w:iCs/>
          <w:color w:val="222222"/>
          <w:sz w:val="20"/>
          <w:szCs w:val="20"/>
        </w:rPr>
        <w:t>Director of the NSA and Commander of the U.S. Cyber Command Paul Nakasone speaks during a hearing on April 15, 2021 in Washington, D.C.</w:t>
      </w:r>
      <w:r>
        <w:rPr>
          <w:rFonts w:ascii="Georgia" w:eastAsia="Times New Roman" w:hAnsi="Georgia" w:cs="Times New Roman"/>
          <w:b/>
          <w:i/>
          <w:iCs/>
          <w:color w:val="222222"/>
          <w:sz w:val="20"/>
          <w:szCs w:val="20"/>
        </w:rPr>
        <w:t xml:space="preserve">  </w:t>
      </w:r>
    </w:p>
    <w:p w:rsidR="00A01D79" w:rsidRPr="00A01D79" w:rsidRDefault="00A01D79" w:rsidP="00A01D79">
      <w:pPr>
        <w:spacing w:before="75" w:line="240" w:lineRule="auto"/>
        <w:rPr>
          <w:rFonts w:ascii="Georgia" w:eastAsia="Times New Roman" w:hAnsi="Georgia" w:cs="Times New Roman"/>
        </w:rPr>
      </w:pPr>
      <w:r>
        <w:rPr>
          <w:rFonts w:ascii="Georgia" w:eastAsia="Times New Roman" w:hAnsi="Georgia" w:cs="Times New Roman"/>
          <w:b/>
          <w:i/>
          <w:iCs/>
          <w:color w:val="222222"/>
          <w:sz w:val="20"/>
          <w:szCs w:val="20"/>
        </w:rPr>
        <w:t>W</w:t>
      </w:r>
      <w:r w:rsidRPr="00A01D79">
        <w:rPr>
          <w:rFonts w:ascii="Georgia" w:eastAsia="Times New Roman" w:hAnsi="Georgia" w:cs="Times New Roman"/>
        </w:rPr>
        <w:t>ASHINGTON: Gen. Paul Nakasone reiterated on Wednesday that traditional military deterrence “is a model that does not comport to cyberspace,” despite oft-heard calls for cyber deterrence in the wake of the latest cybersecurity incident.</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 xml:space="preserve">Indeed, </w:t>
      </w:r>
      <w:r w:rsidRPr="00C91ED1">
        <w:rPr>
          <w:rFonts w:ascii="Georgia" w:eastAsia="Times New Roman" w:hAnsi="Georgia" w:cs="Times New Roman"/>
          <w:b/>
          <w:highlight w:val="yellow"/>
        </w:rPr>
        <w:t>the idea that </w:t>
      </w:r>
      <w:hyperlink r:id="rId7" w:history="1">
        <w:r w:rsidRPr="00C91ED1">
          <w:rPr>
            <w:rFonts w:ascii="Georgia" w:eastAsia="Times New Roman" w:hAnsi="Georgia" w:cs="Times New Roman"/>
            <w:b/>
            <w:highlight w:val="yellow"/>
          </w:rPr>
          <w:t>traditional deterrence does not work in cyberspace is not new</w:t>
        </w:r>
      </w:hyperlink>
      <w:r w:rsidRPr="00A01D79">
        <w:rPr>
          <w:rFonts w:ascii="Georgia" w:eastAsia="Times New Roman" w:hAnsi="Georgia" w:cs="Times New Roman"/>
        </w:rPr>
        <w:t>. In fact, CYBERCOM formalized the view in its </w:t>
      </w:r>
      <w:hyperlink r:id="rId8" w:history="1">
        <w:r w:rsidRPr="00A01D79">
          <w:rPr>
            <w:rFonts w:ascii="Georgia" w:eastAsia="Times New Roman" w:hAnsi="Georgia" w:cs="Times New Roman"/>
          </w:rPr>
          <w:t>2018 National Cyber Strategy</w:t>
        </w:r>
      </w:hyperlink>
      <w:r w:rsidRPr="00A01D79">
        <w:rPr>
          <w:rFonts w:ascii="Georgia" w:eastAsia="Times New Roman" w:hAnsi="Georgia" w:cs="Times New Roman"/>
        </w:rPr>
        <w:t>. Yet many observers continue to ask how the US can completely deter adversaries such as Russia, China, Iran, North Korea, and even ransomware gangs in the cyber domain — a goal Nakasone and others have realized is practically futile.</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“I grew up in the deterrence world,” the CYBERCOM and National Security Agency leader told the 2021 Aspen Security Forum, referring to the Cold War years when the US and Soviet Union operated according to nuclear deterrence, given the mutually assured destruction presumed to follow a misstep by either side. Traditional deterrence is a “binary world” of “yes or no” in regards to conflict, Nakasone observed.</w:t>
      </w:r>
    </w:p>
    <w:p w:rsidR="00A01D79" w:rsidRPr="00DB2FC6" w:rsidRDefault="00A01D79" w:rsidP="00A01D79">
      <w:pPr>
        <w:spacing w:after="225" w:line="240" w:lineRule="auto"/>
        <w:jc w:val="both"/>
        <w:rPr>
          <w:rFonts w:ascii="Georgia" w:eastAsia="Times New Roman" w:hAnsi="Georgia" w:cs="Times New Roman"/>
          <w:b/>
        </w:rPr>
      </w:pPr>
      <w:r w:rsidRPr="00A01D79">
        <w:rPr>
          <w:rFonts w:ascii="Georgia" w:eastAsia="Times New Roman" w:hAnsi="Georgia" w:cs="Times New Roman"/>
        </w:rPr>
        <w:t xml:space="preserve">But those rules don’t hold in cyberspace, where much of the nefarious activity — </w:t>
      </w:r>
      <w:r w:rsidRPr="00DB2FC6">
        <w:rPr>
          <w:rFonts w:ascii="Georgia" w:eastAsia="Times New Roman" w:hAnsi="Georgia" w:cs="Times New Roman"/>
          <w:b/>
          <w:highlight w:val="yellow"/>
        </w:rPr>
        <w:t>whether by nation-states, cybercriminal ransomware</w:t>
      </w:r>
      <w:r w:rsidR="00C91ED1" w:rsidRPr="00DB2FC6">
        <w:rPr>
          <w:rFonts w:ascii="Georgia" w:eastAsia="Times New Roman" w:hAnsi="Georgia" w:cs="Times New Roman"/>
          <w:b/>
          <w:highlight w:val="yellow"/>
        </w:rPr>
        <w:t xml:space="preserve"> gangs, or other threat actors</w:t>
      </w:r>
      <w:r w:rsidRPr="00DB2FC6">
        <w:rPr>
          <w:rFonts w:ascii="Georgia" w:eastAsia="Times New Roman" w:hAnsi="Georgia" w:cs="Times New Roman"/>
          <w:b/>
          <w:highlight w:val="yellow"/>
        </w:rPr>
        <w:t xml:space="preserve"> plays out non-stop in an ambiguous strategic gray zone.</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 xml:space="preserve">To this point, in a separate talk at Aspen, </w:t>
      </w:r>
      <w:r w:rsidRPr="00DB2FC6">
        <w:rPr>
          <w:rFonts w:ascii="Georgia" w:eastAsia="Times New Roman" w:hAnsi="Georgia" w:cs="Times New Roman"/>
          <w:b/>
          <w:highlight w:val="yellow"/>
        </w:rPr>
        <w:t>Joint Chiefs Chairman Gen. Mark Milley said the Pentagon sees “millions of attempts” to breach its networks every day. “We are in a very, very contested domain in cyber,” Milley said. “Every day our nation is literally being hacked</w:t>
      </w:r>
      <w:r w:rsidRPr="00A01D79">
        <w:rPr>
          <w:rFonts w:ascii="Georgia" w:eastAsia="Times New Roman" w:hAnsi="Georgia" w:cs="Times New Roman"/>
        </w:rPr>
        <w:t>. Is it out there? Yes. Is it serious? Yes.”</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 xml:space="preserve">The </w:t>
      </w:r>
      <w:r w:rsidRPr="00DB2FC6">
        <w:rPr>
          <w:rFonts w:ascii="Georgia" w:eastAsia="Times New Roman" w:hAnsi="Georgia" w:cs="Times New Roman"/>
          <w:b/>
          <w:highlight w:val="green"/>
        </w:rPr>
        <w:t>benefits of cyber operations have proven significant for US adversaries, making total deterrence all but impossible.</w:t>
      </w:r>
      <w:r w:rsidRPr="00DB2FC6">
        <w:rPr>
          <w:rFonts w:ascii="Georgia" w:eastAsia="Times New Roman" w:hAnsi="Georgia" w:cs="Times New Roman"/>
          <w:b/>
        </w:rPr>
        <w:t xml:space="preserve"> </w:t>
      </w:r>
      <w:r w:rsidRPr="00A01D79">
        <w:rPr>
          <w:rFonts w:ascii="Georgia" w:eastAsia="Times New Roman" w:hAnsi="Georgia" w:cs="Times New Roman"/>
        </w:rPr>
        <w:t xml:space="preserve">After all, relative to kinetic conflict, the financial cost to operate in cyberspace is negligible, the barriers to entry practically nonexistence (given the right talent), and the ease of operating trivial. </w:t>
      </w:r>
      <w:r w:rsidRPr="00DB2FC6">
        <w:rPr>
          <w:rFonts w:ascii="Georgia" w:eastAsia="Times New Roman" w:hAnsi="Georgia" w:cs="Times New Roman"/>
          <w:b/>
          <w:highlight w:val="cyan"/>
          <w:u w:val="single"/>
        </w:rPr>
        <w:t>And why bother with the time and risk involved in human intelligence gathering when one can sit halfway across the world and waltz right in the back door </w:t>
      </w:r>
      <w:hyperlink r:id="rId9" w:history="1">
        <w:r w:rsidRPr="00DB2FC6">
          <w:rPr>
            <w:rFonts w:ascii="Georgia" w:eastAsia="Times New Roman" w:hAnsi="Georgia" w:cs="Times New Roman"/>
            <w:b/>
            <w:highlight w:val="cyan"/>
            <w:u w:val="single"/>
          </w:rPr>
          <w:t xml:space="preserve">to steal reams of data on US cleared </w:t>
        </w:r>
        <w:r w:rsidRPr="00DB2FC6">
          <w:rPr>
            <w:rFonts w:ascii="Georgia" w:eastAsia="Times New Roman" w:hAnsi="Georgia" w:cs="Times New Roman"/>
            <w:b/>
            <w:highlight w:val="cyan"/>
            <w:u w:val="single"/>
          </w:rPr>
          <w:lastRenderedPageBreak/>
          <w:t>personnel</w:t>
        </w:r>
      </w:hyperlink>
      <w:r w:rsidRPr="00DB2FC6">
        <w:rPr>
          <w:rFonts w:ascii="Georgia" w:eastAsia="Times New Roman" w:hAnsi="Georgia" w:cs="Times New Roman"/>
          <w:b/>
          <w:highlight w:val="cyan"/>
          <w:u w:val="single"/>
        </w:rPr>
        <w:t>? Or </w:t>
      </w:r>
      <w:hyperlink r:id="rId10" w:history="1">
        <w:r w:rsidRPr="00DB2FC6">
          <w:rPr>
            <w:rFonts w:ascii="Georgia" w:eastAsia="Times New Roman" w:hAnsi="Georgia" w:cs="Times New Roman"/>
            <w:b/>
            <w:highlight w:val="cyan"/>
            <w:u w:val="single"/>
          </w:rPr>
          <w:t>pilfer Americans’ health care data in bulk</w:t>
        </w:r>
      </w:hyperlink>
      <w:r w:rsidRPr="00DB2FC6">
        <w:rPr>
          <w:rFonts w:ascii="Georgia" w:eastAsia="Times New Roman" w:hAnsi="Georgia" w:cs="Times New Roman"/>
          <w:b/>
          <w:highlight w:val="cyan"/>
          <w:u w:val="single"/>
        </w:rPr>
        <w:t>? Or </w:t>
      </w:r>
      <w:hyperlink r:id="rId11" w:history="1">
        <w:r w:rsidRPr="00DB2FC6">
          <w:rPr>
            <w:rFonts w:ascii="Georgia" w:eastAsia="Times New Roman" w:hAnsi="Georgia" w:cs="Times New Roman"/>
            <w:b/>
            <w:highlight w:val="cyan"/>
            <w:u w:val="single"/>
          </w:rPr>
          <w:t>exfiltrate heaps of Americans’ financial data</w:t>
        </w:r>
      </w:hyperlink>
      <w:r w:rsidRPr="00A01D79">
        <w:rPr>
          <w:rFonts w:ascii="Georgia" w:eastAsia="Times New Roman" w:hAnsi="Georgia" w:cs="Times New Roman"/>
        </w:rPr>
        <w:t>?</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Meanwhile, the consequences to adversaries for acting in cyberspace — assuming a hack can be attributed with high confidence in the first place — are oftentimes insignificant judging by adversaries’ continued operations, despite the </w:t>
      </w:r>
      <w:hyperlink r:id="rId12" w:history="1">
        <w:r w:rsidRPr="00A01D79">
          <w:rPr>
            <w:rFonts w:ascii="Georgia" w:eastAsia="Times New Roman" w:hAnsi="Georgia" w:cs="Times New Roman"/>
          </w:rPr>
          <w:t>high-profile naming and shaming</w:t>
        </w:r>
      </w:hyperlink>
      <w:r w:rsidRPr="00A01D79">
        <w:rPr>
          <w:rFonts w:ascii="Georgia" w:eastAsia="Times New Roman" w:hAnsi="Georgia" w:cs="Times New Roman"/>
        </w:rPr>
        <w:t> or the occasional </w:t>
      </w:r>
      <w:hyperlink r:id="rId13" w:history="1">
        <w:r w:rsidRPr="00A01D79">
          <w:rPr>
            <w:rFonts w:ascii="Georgia" w:eastAsia="Times New Roman" w:hAnsi="Georgia" w:cs="Times New Roman"/>
          </w:rPr>
          <w:t>arrest</w:t>
        </w:r>
      </w:hyperlink>
      <w:r w:rsidRPr="00A01D79">
        <w:rPr>
          <w:rFonts w:ascii="Georgia" w:eastAsia="Times New Roman" w:hAnsi="Georgia" w:cs="Times New Roman"/>
        </w:rPr>
        <w:t>.</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 xml:space="preserve">This is especially the case as </w:t>
      </w:r>
      <w:r w:rsidRPr="00DB2FC6">
        <w:rPr>
          <w:rFonts w:ascii="Georgia" w:eastAsia="Times New Roman" w:hAnsi="Georgia" w:cs="Times New Roman"/>
          <w:b/>
          <w:highlight w:val="yellow"/>
        </w:rPr>
        <w:t>long as threat actors, particularly nation-states, keep cyber activities below a level justifying a kinetic response</w:t>
      </w:r>
      <w:r w:rsidRPr="00A01D79">
        <w:rPr>
          <w:rFonts w:ascii="Georgia" w:eastAsia="Times New Roman" w:hAnsi="Georgia" w:cs="Times New Roman"/>
        </w:rPr>
        <w:t>, a concept known as operating in the gray zone. Cyberespionage campaigns such as SolarWinds and the Microsoft Exchange hacks are viewed as gray-zone activities — often frustrating, sometimes costly, but never justifying a traditional military response.</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Limited deterrence generally keeps adversaries from escalating beyond the gray zone, observers note. James Lewis, a cyber expert at the Center for Strategic &amp; International Studies, </w:t>
      </w:r>
      <w:hyperlink r:id="rId14" w:history="1">
        <w:r w:rsidRPr="00A01D79">
          <w:rPr>
            <w:rFonts w:ascii="Georgia" w:eastAsia="Times New Roman" w:hAnsi="Georgia" w:cs="Times New Roman"/>
          </w:rPr>
          <w:t>suggested earlier this year</w:t>
        </w:r>
      </w:hyperlink>
      <w:r w:rsidRPr="00A01D79">
        <w:rPr>
          <w:rFonts w:ascii="Georgia" w:eastAsia="Times New Roman" w:hAnsi="Georgia" w:cs="Times New Roman"/>
        </w:rPr>
        <w:t> it would be foolish for adversaries to do so.</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“The question would be: When would it be in Russia’s interest to launch some kind of major, old-style attack, and I think the answer is never,” Lewis said. “Why would they do that? They’re winning now. …The Chinese probably feel the same way.”</w:t>
      </w:r>
    </w:p>
    <w:p w:rsidR="00A01D79" w:rsidRPr="00A01D79" w:rsidRDefault="00A01D79" w:rsidP="00A01D79">
      <w:pPr>
        <w:spacing w:after="225" w:line="240" w:lineRule="auto"/>
        <w:jc w:val="both"/>
        <w:rPr>
          <w:rFonts w:ascii="Georgia" w:eastAsia="Times New Roman" w:hAnsi="Georgia" w:cs="Times New Roman"/>
        </w:rPr>
      </w:pPr>
      <w:r w:rsidRPr="00DB2FC6">
        <w:rPr>
          <w:rFonts w:ascii="Georgia" w:eastAsia="Times New Roman" w:hAnsi="Georgia" w:cs="Times New Roman"/>
          <w:b/>
          <w:highlight w:val="green"/>
        </w:rPr>
        <w:t>To address continued hacks against American infrastructure and institutions, CYBERCOM has adopted a doctrine known as “persistent engagement</w:t>
      </w:r>
      <w:r w:rsidRPr="00A01D79">
        <w:rPr>
          <w:rFonts w:ascii="Georgia" w:eastAsia="Times New Roman" w:hAnsi="Georgia" w:cs="Times New Roman"/>
        </w:rPr>
        <w:t xml:space="preserve">.” Persistent engagement acknowledges the futility of totally deterring adversaries from operating in cyberspace and instead </w:t>
      </w:r>
      <w:r w:rsidRPr="00DB2FC6">
        <w:rPr>
          <w:rFonts w:ascii="Georgia" w:eastAsia="Times New Roman" w:hAnsi="Georgia" w:cs="Times New Roman"/>
          <w:b/>
          <w:highlight w:val="green"/>
        </w:rPr>
        <w:t>focuses on proactively disrupting those activities</w:t>
      </w:r>
      <w:r w:rsidRPr="00A01D79">
        <w:rPr>
          <w:rFonts w:ascii="Georgia" w:eastAsia="Times New Roman" w:hAnsi="Georgia" w:cs="Times New Roman"/>
        </w:rPr>
        <w:t xml:space="preserve"> — ideally, before they can inflict damage.</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Nakasone has </w:t>
      </w:r>
      <w:hyperlink r:id="rId15" w:history="1">
        <w:r w:rsidRPr="00A01D79">
          <w:rPr>
            <w:rFonts w:ascii="Georgia" w:eastAsia="Times New Roman" w:hAnsi="Georgia" w:cs="Times New Roman"/>
          </w:rPr>
          <w:t>previously characterized persistent engagement</w:t>
        </w:r>
      </w:hyperlink>
      <w:r w:rsidRPr="00A01D79">
        <w:rPr>
          <w:rFonts w:ascii="Georgia" w:eastAsia="Times New Roman" w:hAnsi="Georgia" w:cs="Times New Roman"/>
        </w:rPr>
        <w:t> as “centered on the construct of both enable and act.” Nakasone said “enable” means sharing threat indicators, pooling resources, and providing insights. “Act” entails “hunt forward” — that is, proactively identifying security vulnerabilities in partners’ networks overseas, with permission — as well as offensive operations and information operations.</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 xml:space="preserve">So, </w:t>
      </w:r>
      <w:r w:rsidRPr="00DB2FC6">
        <w:rPr>
          <w:rFonts w:ascii="Georgia" w:eastAsia="Times New Roman" w:hAnsi="Georgia" w:cs="Times New Roman"/>
          <w:b/>
          <w:highlight w:val="green"/>
        </w:rPr>
        <w:t>rather than cyber deterrence, Nakasone and other officials speak instead of “imposing costs” on adversaries via persistent engagement</w:t>
      </w:r>
      <w:r w:rsidRPr="00A01D79">
        <w:rPr>
          <w:rFonts w:ascii="Georgia" w:eastAsia="Times New Roman" w:hAnsi="Georgia" w:cs="Times New Roman"/>
        </w:rPr>
        <w:t>.</w:t>
      </w:r>
    </w:p>
    <w:p w:rsidR="00A01D79" w:rsidRPr="00A01D79" w:rsidRDefault="00A01D79" w:rsidP="00A01D79">
      <w:pPr>
        <w:spacing w:after="225" w:line="240" w:lineRule="auto"/>
        <w:jc w:val="both"/>
        <w:rPr>
          <w:rFonts w:ascii="Georgia" w:eastAsia="Times New Roman" w:hAnsi="Georgia" w:cs="Times New Roman"/>
        </w:rPr>
      </w:pPr>
      <w:r w:rsidRPr="00DB2FC6">
        <w:rPr>
          <w:rFonts w:ascii="Georgia" w:eastAsia="Times New Roman" w:hAnsi="Georgia" w:cs="Times New Roman"/>
          <w:b/>
          <w:highlight w:val="yellow"/>
          <w:u w:val="single"/>
        </w:rPr>
        <w:t>“Strategic competition is alive and well in cyberspace, and we’re doing it every day with persistent engagement,” Nakasone told the Aspen audience</w:t>
      </w:r>
      <w:r w:rsidRPr="00A01D79">
        <w:rPr>
          <w:rFonts w:ascii="Georgia" w:eastAsia="Times New Roman" w:hAnsi="Georgia" w:cs="Times New Roman"/>
        </w:rPr>
        <w:t xml:space="preserve">. “We’re in competition every day…. We’ve got to somehow impact adversaries who don’t get the message. We’ve got to impose costs. </w:t>
      </w:r>
      <w:r w:rsidRPr="00DB2FC6">
        <w:rPr>
          <w:rFonts w:ascii="Georgia" w:eastAsia="Times New Roman" w:hAnsi="Georgia" w:cs="Times New Roman"/>
          <w:b/>
          <w:highlight w:val="green"/>
        </w:rPr>
        <w:t>The important thing to emphasize here is we have the capabilities, we have a process to enable capabilities, and we have the people to carry out the capabilities</w:t>
      </w:r>
      <w:r w:rsidRPr="00A01D79">
        <w:rPr>
          <w:rFonts w:ascii="Georgia" w:eastAsia="Times New Roman" w:hAnsi="Georgia" w:cs="Times New Roman"/>
        </w:rPr>
        <w:t>.”</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 xml:space="preserve">The latest known example of persistent engagement allegedly occurred </w:t>
      </w:r>
      <w:r w:rsidRPr="00DB2FC6">
        <w:rPr>
          <w:rFonts w:ascii="Georgia" w:eastAsia="Times New Roman" w:hAnsi="Georgia" w:cs="Times New Roman"/>
          <w:b/>
          <w:highlight w:val="green"/>
        </w:rPr>
        <w:t>within the past few months, when CYBERCOM worked with an unnamed foreign government to “shut down” the ransomware gang REvil’s operations,</w:t>
      </w:r>
      <w:r w:rsidRPr="00DB2FC6">
        <w:rPr>
          <w:rFonts w:ascii="Georgia" w:eastAsia="Times New Roman" w:hAnsi="Georgia" w:cs="Times New Roman"/>
          <w:b/>
        </w:rPr>
        <w:t xml:space="preserve"> </w:t>
      </w:r>
      <w:r w:rsidRPr="00A01D79">
        <w:rPr>
          <w:rFonts w:ascii="Georgia" w:eastAsia="Times New Roman" w:hAnsi="Georgia" w:cs="Times New Roman"/>
        </w:rPr>
        <w:t>as </w:t>
      </w:r>
      <w:hyperlink r:id="rId16" w:history="1">
        <w:r w:rsidRPr="00A01D79">
          <w:rPr>
            <w:rFonts w:ascii="Georgia" w:eastAsia="Times New Roman" w:hAnsi="Georgia" w:cs="Times New Roman"/>
          </w:rPr>
          <w:t>first reported by the Washington Post</w:t>
        </w:r>
      </w:hyperlink>
      <w:r w:rsidRPr="00A01D79">
        <w:rPr>
          <w:rFonts w:ascii="Georgia" w:eastAsia="Times New Roman" w:hAnsi="Georgia" w:cs="Times New Roman"/>
        </w:rPr>
        <w:t>. REvil has conducted a number of high-profile ransomware attacks in recent years.</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CYBERCOM declined to confirm or deny the Washington Post’s report and did not provide additional comments.</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lastRenderedPageBreak/>
        <w:t>Despite the setback, REvil is unlikely to cease operations permanently. More than likely, the disappearance is merely a pause. The gang will likely reemerge in the future with a new online identity and brand before resuming its lucrative ransomware attacks. Or, put another way, it’s unlikely to be totally deterred.</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In his talk, Nakasone also harkened back to the 2018 US midterm elections, which he called “the seminal event” in CYBERCOM’s evolution toward persistent engagement. “To understand future, you have to go back to 2018. Out of ’18, we learned a few things. We were putting the finishing touches on hunt forward,” the general said. In 2018, CYBERCOM decided, “We’re going to act. We’re not going to watch anymore,” he added.</w:t>
      </w:r>
    </w:p>
    <w:p w:rsidR="00A01D79" w:rsidRPr="00F10CD8" w:rsidRDefault="00A01D79" w:rsidP="00A01D79">
      <w:pPr>
        <w:spacing w:after="225" w:line="240" w:lineRule="auto"/>
        <w:jc w:val="both"/>
        <w:rPr>
          <w:rFonts w:ascii="Georgia" w:eastAsia="Times New Roman" w:hAnsi="Georgia" w:cs="Times New Roman"/>
          <w:b/>
        </w:rPr>
      </w:pPr>
      <w:r w:rsidRPr="00F10CD8">
        <w:rPr>
          <w:rFonts w:ascii="Georgia" w:eastAsia="Times New Roman" w:hAnsi="Georgia" w:cs="Times New Roman"/>
          <w:b/>
          <w:highlight w:val="cyan"/>
        </w:rPr>
        <w:t>Washington Post columnist David Ignatius, who moderated the discussion, noted that some reports said CYBERCOM caused adversaries “pain” in 2018. “Did you make them feel pain?” Ignatius asked Nakasone.</w:t>
      </w:r>
      <w:r w:rsidR="00F10CD8" w:rsidRPr="00F10CD8">
        <w:rPr>
          <w:rFonts w:ascii="Georgia" w:eastAsia="Times New Roman" w:hAnsi="Georgia" w:cs="Times New Roman"/>
          <w:b/>
          <w:highlight w:val="cyan"/>
        </w:rPr>
        <w:t xml:space="preserve"> </w:t>
      </w:r>
      <w:r w:rsidRPr="00F10CD8">
        <w:rPr>
          <w:rFonts w:ascii="Georgia" w:eastAsia="Times New Roman" w:hAnsi="Georgia" w:cs="Times New Roman"/>
          <w:b/>
          <w:highlight w:val="cyan"/>
        </w:rPr>
        <w:t>Nakasone smiled, paused for a moment, and said, “You’d have to ask them.”</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 xml:space="preserve">Still, despite the purported hunt forward operations to protect the 2018 and 2020 elections, as well as interfering with REvil, </w:t>
      </w:r>
      <w:r w:rsidRPr="00F10CD8">
        <w:rPr>
          <w:rFonts w:ascii="Georgia" w:eastAsia="Times New Roman" w:hAnsi="Georgia" w:cs="Times New Roman"/>
          <w:b/>
          <w:highlight w:val="yellow"/>
        </w:rPr>
        <w:t>the ability to permanently stop threat actors via persistent engagement or other means will likely continue to elude the US</w:t>
      </w:r>
      <w:r w:rsidRPr="00A01D79">
        <w:rPr>
          <w:rFonts w:ascii="Georgia" w:eastAsia="Times New Roman" w:hAnsi="Georgia" w:cs="Times New Roman"/>
        </w:rPr>
        <w:t>.</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 xml:space="preserve">Indeed, </w:t>
      </w:r>
      <w:r w:rsidRPr="00F10CD8">
        <w:rPr>
          <w:rFonts w:ascii="Georgia" w:eastAsia="Times New Roman" w:hAnsi="Georgia" w:cs="Times New Roman"/>
          <w:b/>
          <w:highlight w:val="yellow"/>
        </w:rPr>
        <w:t>Microsoft </w:t>
      </w:r>
      <w:hyperlink r:id="rId17" w:history="1">
        <w:r w:rsidRPr="00F10CD8">
          <w:rPr>
            <w:rFonts w:ascii="Georgia" w:eastAsia="Times New Roman" w:hAnsi="Georgia" w:cs="Times New Roman"/>
            <w:b/>
            <w:highlight w:val="yellow"/>
          </w:rPr>
          <w:t>revealed last week</w:t>
        </w:r>
      </w:hyperlink>
      <w:r w:rsidRPr="00F10CD8">
        <w:rPr>
          <w:rFonts w:ascii="Georgia" w:eastAsia="Times New Roman" w:hAnsi="Georgia" w:cs="Times New Roman"/>
          <w:b/>
          <w:highlight w:val="yellow"/>
        </w:rPr>
        <w:t> that the Russia’s Foreign Intelligence Service (SVR) has not been deterred from hacking US infrastructure and companies since </w:t>
      </w:r>
      <w:hyperlink r:id="rId18" w:history="1">
        <w:r w:rsidRPr="00F10CD8">
          <w:rPr>
            <w:rFonts w:ascii="Georgia" w:eastAsia="Times New Roman" w:hAnsi="Georgia" w:cs="Times New Roman"/>
            <w:b/>
            <w:highlight w:val="yellow"/>
          </w:rPr>
          <w:t>being outed and sanctioned</w:t>
        </w:r>
      </w:hyperlink>
      <w:r w:rsidRPr="00F10CD8">
        <w:rPr>
          <w:rFonts w:ascii="Georgia" w:eastAsia="Times New Roman" w:hAnsi="Georgia" w:cs="Times New Roman"/>
          <w:b/>
          <w:highlight w:val="yellow"/>
        </w:rPr>
        <w:t> for the SolarWinds</w:t>
      </w:r>
      <w:r w:rsidRPr="00A01D79">
        <w:rPr>
          <w:rFonts w:ascii="Georgia" w:eastAsia="Times New Roman" w:hAnsi="Georgia" w:cs="Times New Roman"/>
        </w:rPr>
        <w:t xml:space="preserve"> campaign in April. Nor since President Joe Biden in June asked Russian President Vladimir Putin to please stop hacking the US. The SVR has continued operations, merely changing its targets and some tactics. And so the unseen competition in cyberspace continues unabated.</w:t>
      </w:r>
    </w:p>
    <w:p w:rsidR="00A01D79" w:rsidRPr="00A01D79" w:rsidRDefault="00A01D79" w:rsidP="00A01D79">
      <w:pPr>
        <w:spacing w:after="225" w:line="240" w:lineRule="auto"/>
        <w:jc w:val="both"/>
        <w:rPr>
          <w:rFonts w:ascii="Georgia" w:eastAsia="Times New Roman" w:hAnsi="Georgia" w:cs="Times New Roman"/>
        </w:rPr>
      </w:pPr>
      <w:r w:rsidRPr="00A01D79">
        <w:rPr>
          <w:rFonts w:ascii="Georgia" w:eastAsia="Times New Roman" w:hAnsi="Georgia" w:cs="Times New Roman"/>
        </w:rPr>
        <w:t>One unknown metric of success, of course, is just how many CYBERCOM (and NSA) operations have succeeded, given their reluctance to confirm or deny their own operations, much less discuss them in detail. So, for every periodic high-profile hack that is discovered, it could be that dozens or even hundreds of hacks are proactively prevented via persistent engagement.</w:t>
      </w:r>
    </w:p>
    <w:p w:rsidR="00A01D79" w:rsidRPr="00F10CD8" w:rsidRDefault="00A01D79" w:rsidP="00A01D79">
      <w:pPr>
        <w:spacing w:line="240" w:lineRule="auto"/>
        <w:jc w:val="both"/>
        <w:rPr>
          <w:rFonts w:ascii="Georgia" w:eastAsia="Times New Roman" w:hAnsi="Georgia" w:cs="Times New Roman"/>
          <w:b/>
        </w:rPr>
      </w:pPr>
      <w:r w:rsidRPr="00A01D79">
        <w:rPr>
          <w:rFonts w:ascii="Georgia" w:eastAsia="Times New Roman" w:hAnsi="Georgia" w:cs="Times New Roman"/>
        </w:rPr>
        <w:t xml:space="preserve">Given the futility of total cyber deterrence, one thing is for certain: </w:t>
      </w:r>
      <w:r w:rsidRPr="00F10CD8">
        <w:rPr>
          <w:rFonts w:ascii="Georgia" w:eastAsia="Times New Roman" w:hAnsi="Georgia" w:cs="Times New Roman"/>
          <w:b/>
          <w:highlight w:val="green"/>
        </w:rPr>
        <w:t>“Going forward, cybersecurity is going to be central to our national security,” Nakasone said.</w:t>
      </w:r>
    </w:p>
    <w:p w:rsidR="00A01D79" w:rsidRPr="00E256F8" w:rsidRDefault="00A01D79" w:rsidP="00A01D79">
      <w:pPr>
        <w:rPr>
          <w:rFonts w:ascii="Georgia" w:hAnsi="Georgia"/>
          <w:b/>
          <w:sz w:val="24"/>
          <w:szCs w:val="24"/>
        </w:rPr>
      </w:pPr>
    </w:p>
    <w:p w:rsidR="00D51E7E" w:rsidRPr="00A01D79" w:rsidRDefault="00D51E7E" w:rsidP="00A01D79"/>
    <w:sectPr w:rsidR="00D51E7E" w:rsidRPr="00A01D79" w:rsidSect="00AC7B6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4A" w:rsidRDefault="00BC114A" w:rsidP="006B242C">
      <w:pPr>
        <w:spacing w:after="0" w:line="240" w:lineRule="auto"/>
      </w:pPr>
      <w:r>
        <w:separator/>
      </w:r>
    </w:p>
  </w:endnote>
  <w:endnote w:type="continuationSeparator" w:id="0">
    <w:p w:rsidR="00BC114A" w:rsidRDefault="00BC114A" w:rsidP="006B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4A" w:rsidRDefault="00BC114A" w:rsidP="006B242C">
      <w:pPr>
        <w:spacing w:after="0" w:line="240" w:lineRule="auto"/>
      </w:pPr>
      <w:r>
        <w:separator/>
      </w:r>
    </w:p>
  </w:footnote>
  <w:footnote w:type="continuationSeparator" w:id="0">
    <w:p w:rsidR="00BC114A" w:rsidRDefault="00BC114A" w:rsidP="006B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C7B60" w:rsidRDefault="00AC7B6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63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3CE">
          <w:rPr>
            <w:b/>
            <w:bCs/>
            <w:noProof/>
          </w:rPr>
          <w:t>4</w:t>
        </w:r>
        <w:r>
          <w:rPr>
            <w:b/>
            <w:bCs/>
            <w:sz w:val="24"/>
            <w:szCs w:val="24"/>
          </w:rPr>
          <w:fldChar w:fldCharType="end"/>
        </w:r>
      </w:p>
    </w:sdtContent>
  </w:sdt>
  <w:p w:rsidR="00AC7B60" w:rsidRDefault="00AC7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1D79"/>
    <w:rsid w:val="006B242C"/>
    <w:rsid w:val="00715D5E"/>
    <w:rsid w:val="00844714"/>
    <w:rsid w:val="00A01D79"/>
    <w:rsid w:val="00A606A0"/>
    <w:rsid w:val="00AC7B60"/>
    <w:rsid w:val="00BC114A"/>
    <w:rsid w:val="00C91ED1"/>
    <w:rsid w:val="00D51E7E"/>
    <w:rsid w:val="00DB2FC6"/>
    <w:rsid w:val="00F10CD8"/>
    <w:rsid w:val="00F5384D"/>
    <w:rsid w:val="00F7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D0BE9-4E15-45B6-A65F-CC76AC50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79"/>
  </w:style>
  <w:style w:type="paragraph" w:styleId="BalloonText">
    <w:name w:val="Balloon Text"/>
    <w:basedOn w:val="Normal"/>
    <w:link w:val="BalloonTextChar"/>
    <w:uiPriority w:val="99"/>
    <w:semiHidden/>
    <w:unhideWhenUsed/>
    <w:rsid w:val="00A0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mpwhitehouse.archives.gov/wp-content/uploads/2018/09/National-Cyber-Strategy.pdf" TargetMode="External"/><Relationship Id="rId13" Type="http://schemas.openxmlformats.org/officeDocument/2006/relationships/hyperlink" Target="https://www.justice.gov/usao-sdca/pr/fbi-takes-down-russian-based-hacker-platform-arrests-suspected-russian-site" TargetMode="External"/><Relationship Id="rId18" Type="http://schemas.openxmlformats.org/officeDocument/2006/relationships/hyperlink" Target="https://breakingdefense.com/2021/04/us-slaps-russia-with-sanctions-other-actions-for-solarwinds-campaig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ifthdomain.com/home/2017/07/19/meet-the-scholar-challenging-the-cyber-deterrence-paradigm/" TargetMode="External"/><Relationship Id="rId12" Type="http://schemas.openxmlformats.org/officeDocument/2006/relationships/hyperlink" Target="https://www.justice.gov/opa/pr/four-chinese-nationals-working-ministry-state-security-charged-global-computer-intrusion" TargetMode="External"/><Relationship Id="rId17" Type="http://schemas.openxmlformats.org/officeDocument/2006/relationships/hyperlink" Target="https://breakingdefense.com/2021/10/russian-solarwinds-hackers-launch-new-attack-on-it-supply-chain-microsoft-says/" TargetMode="External"/><Relationship Id="rId2" Type="http://schemas.openxmlformats.org/officeDocument/2006/relationships/settings" Target="settings.xml"/><Relationship Id="rId16" Type="http://schemas.openxmlformats.org/officeDocument/2006/relationships/hyperlink" Target="https://www.washingtonpost.com/national-security/cyber-command-revil-ransomware/2021/11/03/528e03e6-3517-11ec-9bc4-86107e7b0ab1_story.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ifthdomain.com/congress/capitol-hill/2017/10/03/congressmen-criticize-equifaxs-response-to-hack-ongoing/" TargetMode="External"/><Relationship Id="rId5" Type="http://schemas.openxmlformats.org/officeDocument/2006/relationships/endnotes" Target="endnotes.xml"/><Relationship Id="rId15" Type="http://schemas.openxmlformats.org/officeDocument/2006/relationships/hyperlink" Target="https://breakingdefense.com/2021/03/cybercom-plays-key-role-as-solarwinds-unfolds-gen-nakasone/" TargetMode="External"/><Relationship Id="rId10" Type="http://schemas.openxmlformats.org/officeDocument/2006/relationships/hyperlink" Target="https://en.wikipedia.org/wiki/Anthem_medical_data_breach"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Office_of_Personnel_Management_data_breach" TargetMode="External"/><Relationship Id="rId14" Type="http://schemas.openxmlformats.org/officeDocument/2006/relationships/hyperlink" Target="https://breakingdefense.com/2021/03/solarwinds-hack-the-truth-is-much-more-complic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3</cp:revision>
  <dcterms:created xsi:type="dcterms:W3CDTF">2021-11-20T00:25:00Z</dcterms:created>
  <dcterms:modified xsi:type="dcterms:W3CDTF">2021-12-07T03:30:00Z</dcterms:modified>
</cp:coreProperties>
</file>