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A2" w:rsidRDefault="00EF42A2" w:rsidP="006027F4">
      <w:pPr>
        <w:rPr>
          <w:rFonts w:ascii="Georgia" w:hAnsi="Georgia"/>
          <w:b/>
          <w:color w:val="C00000"/>
          <w:sz w:val="28"/>
          <w:szCs w:val="28"/>
        </w:rPr>
      </w:pPr>
      <w:r w:rsidRPr="00EF42A2">
        <w:rPr>
          <w:rFonts w:ascii="Georgia" w:hAnsi="Georgia"/>
          <w:b/>
          <w:i/>
          <w:color w:val="C00000"/>
          <w:sz w:val="28"/>
          <w:szCs w:val="28"/>
        </w:rPr>
        <w:t xml:space="preserve"> </w:t>
      </w:r>
      <w:r w:rsidRPr="00EF42A2">
        <w:rPr>
          <w:rFonts w:ascii="Georgia" w:hAnsi="Georgia"/>
          <w:b/>
          <w:color w:val="C00000"/>
          <w:sz w:val="28"/>
          <w:szCs w:val="28"/>
        </w:rPr>
        <w:t>Local Hackers are everywhere</w:t>
      </w:r>
    </w:p>
    <w:p w:rsidR="00EF42A2" w:rsidRDefault="00EF42A2" w:rsidP="006027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Trouble making hackers are jamming our electronic systems everywhere.  Early in June 2021 </w:t>
      </w:r>
      <w:proofErr w:type="spellStart"/>
      <w:r>
        <w:rPr>
          <w:rFonts w:ascii="Georgia" w:hAnsi="Georgia"/>
          <w:sz w:val="24"/>
          <w:szCs w:val="24"/>
        </w:rPr>
        <w:t>a</w:t>
      </w:r>
      <w:proofErr w:type="spellEnd"/>
      <w:r>
        <w:rPr>
          <w:rFonts w:ascii="Georgia" w:hAnsi="Georgia"/>
          <w:sz w:val="24"/>
          <w:szCs w:val="24"/>
        </w:rPr>
        <w:t xml:space="preserve"> neighborhood in San Mateo was subjected to a powerful jamming frequency that disrupted garage door openers, car fobs and </w:t>
      </w:r>
      <w:proofErr w:type="spellStart"/>
      <w:r>
        <w:rPr>
          <w:rFonts w:ascii="Georgia" w:hAnsi="Georgia"/>
          <w:sz w:val="24"/>
          <w:szCs w:val="24"/>
        </w:rPr>
        <w:t>WiFi</w:t>
      </w:r>
      <w:proofErr w:type="spellEnd"/>
      <w:r>
        <w:rPr>
          <w:rFonts w:ascii="Georgia" w:hAnsi="Georgia"/>
          <w:sz w:val="24"/>
          <w:szCs w:val="24"/>
        </w:rPr>
        <w:t xml:space="preserve"> signals. </w:t>
      </w:r>
      <w:r w:rsidR="00726642">
        <w:rPr>
          <w:rFonts w:ascii="Georgia" w:hAnsi="Georgia"/>
          <w:sz w:val="24"/>
          <w:szCs w:val="24"/>
        </w:rPr>
        <w:t xml:space="preserve">There were no crimes committed linked to the signals interference, but it is likely a trouble maker testing out his electronic interference capabilities that might help in committing some type of criminal activity.  </w:t>
      </w:r>
    </w:p>
    <w:p w:rsidR="00726642" w:rsidRPr="00EF42A2" w:rsidRDefault="00726642" w:rsidP="006027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should all be alert to electronic signals that disrupt any of our electronic systems at our homes and report to the local police.  </w:t>
      </w:r>
    </w:p>
    <w:p w:rsidR="00EF42A2" w:rsidRDefault="00EF42A2" w:rsidP="006027F4">
      <w:pPr>
        <w:rPr>
          <w:rFonts w:ascii="Georgia" w:hAnsi="Georgia"/>
          <w:b/>
          <w:i/>
          <w:color w:val="002060"/>
          <w:sz w:val="18"/>
          <w:szCs w:val="18"/>
        </w:rPr>
      </w:pPr>
    </w:p>
    <w:p w:rsidR="002C6794" w:rsidRDefault="00614C66" w:rsidP="006027F4">
      <w:pPr>
        <w:rPr>
          <w:rFonts w:ascii="Georgia" w:hAnsi="Georgia"/>
          <w:b/>
          <w:i/>
          <w:color w:val="002060"/>
          <w:sz w:val="18"/>
          <w:szCs w:val="18"/>
        </w:rPr>
      </w:pPr>
      <w:hyperlink r:id="rId4" w:history="1">
        <w:r w:rsidR="006027F4" w:rsidRPr="00D65746">
          <w:rPr>
            <w:rStyle w:val="Hyperlink"/>
            <w:rFonts w:ascii="Georgia" w:hAnsi="Georgia"/>
            <w:b/>
            <w:i/>
            <w:sz w:val="18"/>
            <w:szCs w:val="18"/>
          </w:rPr>
          <w:t>https://www.audacy.com/kcbsradio/news/local/mysterious-frequencies-jam-signals-in-san-mateo-neighborhood</w:t>
        </w:r>
      </w:hyperlink>
      <w:r w:rsidR="006027F4">
        <w:rPr>
          <w:rFonts w:ascii="Georgia" w:hAnsi="Georgia"/>
          <w:b/>
          <w:i/>
          <w:color w:val="002060"/>
          <w:sz w:val="18"/>
          <w:szCs w:val="18"/>
        </w:rPr>
        <w:t xml:space="preserve"> </w:t>
      </w:r>
    </w:p>
    <w:p w:rsidR="006027F4" w:rsidRPr="006027F4" w:rsidRDefault="006027F4" w:rsidP="006027F4">
      <w:pPr>
        <w:rPr>
          <w:rFonts w:ascii="Georgia" w:hAnsi="Georgia"/>
          <w:color w:val="002060"/>
          <w:sz w:val="24"/>
          <w:szCs w:val="24"/>
        </w:rPr>
      </w:pPr>
      <w:r w:rsidRPr="006027F4">
        <w:rPr>
          <w:rFonts w:ascii="Georgia" w:hAnsi="Georgia"/>
          <w:color w:val="002060"/>
          <w:sz w:val="24"/>
          <w:szCs w:val="24"/>
        </w:rPr>
        <w:t>Mysterious frequencies jam signals in San Mateo neighborhood, frustrating residents</w:t>
      </w:r>
    </w:p>
    <w:p w:rsidR="006027F4" w:rsidRPr="0020067A" w:rsidRDefault="006027F4" w:rsidP="006027F4">
      <w:pPr>
        <w:rPr>
          <w:rFonts w:ascii="Georgia" w:hAnsi="Georgia"/>
          <w:b/>
          <w:sz w:val="24"/>
          <w:szCs w:val="24"/>
        </w:rPr>
      </w:pPr>
      <w:r w:rsidRPr="0020067A">
        <w:rPr>
          <w:rFonts w:ascii="Georgia" w:hAnsi="Georgia"/>
          <w:b/>
          <w:sz w:val="24"/>
          <w:szCs w:val="24"/>
        </w:rPr>
        <w:t xml:space="preserve">By Tim Ryan, </w:t>
      </w:r>
      <w:r w:rsidRPr="0020067A">
        <w:rPr>
          <w:rFonts w:ascii="Georgia" w:hAnsi="Georgia"/>
          <w:b/>
          <w:i/>
          <w:color w:val="002060"/>
          <w:sz w:val="24"/>
          <w:szCs w:val="24"/>
        </w:rPr>
        <w:t>KCBS Radio</w:t>
      </w:r>
      <w:r w:rsidR="0020067A">
        <w:rPr>
          <w:rFonts w:ascii="Georgia" w:hAnsi="Georgia"/>
          <w:b/>
          <w:sz w:val="24"/>
          <w:szCs w:val="24"/>
        </w:rPr>
        <w:t>, June 3, 2021</w:t>
      </w:r>
    </w:p>
    <w:p w:rsidR="006027F4" w:rsidRPr="006027F4" w:rsidRDefault="006027F4" w:rsidP="006027F4">
      <w:pPr>
        <w:rPr>
          <w:rFonts w:ascii="Georgia" w:hAnsi="Georgia"/>
          <w:sz w:val="24"/>
          <w:szCs w:val="24"/>
        </w:rPr>
      </w:pPr>
      <w:r w:rsidRPr="006027F4">
        <w:rPr>
          <w:rFonts w:ascii="Georgia" w:hAnsi="Georgia"/>
          <w:sz w:val="24"/>
          <w:szCs w:val="24"/>
        </w:rPr>
        <w:t>It’s a real 'Who done it?' in a San Mateo neighborhood, where for about a month scores of residents have reported a strange radio frequency jamming their garage door openers, car fobs and Wi-Fi signals.</w:t>
      </w:r>
    </w:p>
    <w:p w:rsidR="006027F4" w:rsidRPr="006027F4" w:rsidRDefault="006027F4" w:rsidP="006027F4">
      <w:pPr>
        <w:rPr>
          <w:rFonts w:ascii="Georgia" w:hAnsi="Georgia"/>
          <w:sz w:val="24"/>
          <w:szCs w:val="24"/>
        </w:rPr>
      </w:pPr>
      <w:r w:rsidRPr="006027F4">
        <w:rPr>
          <w:rFonts w:ascii="Georgia" w:hAnsi="Georgia"/>
          <w:sz w:val="24"/>
          <w:szCs w:val="24"/>
        </w:rPr>
        <w:t>"I came back from golfing and I couldn’t open my garage door," neighborhood resident Robert Cheung told KCBS Radio. "First thing I do is change all of the batteries on the remotes and the keypad and it still doesn’t work."</w:t>
      </w:r>
    </w:p>
    <w:p w:rsidR="006027F4" w:rsidRPr="006027F4" w:rsidRDefault="006027F4" w:rsidP="006027F4">
      <w:pPr>
        <w:rPr>
          <w:rFonts w:ascii="Georgia" w:hAnsi="Georgia"/>
          <w:sz w:val="24"/>
          <w:szCs w:val="24"/>
        </w:rPr>
      </w:pPr>
      <w:r w:rsidRPr="006027F4">
        <w:rPr>
          <w:rFonts w:ascii="Georgia" w:hAnsi="Georgia"/>
          <w:sz w:val="24"/>
          <w:szCs w:val="24"/>
        </w:rPr>
        <w:t>Resident Martin Chan explained it’s more than just the garage door opener as Wi-Fi and cell signals and car fobs also seem to be jammed by a powerful radio frequency.</w:t>
      </w:r>
    </w:p>
    <w:p w:rsidR="006027F4" w:rsidRPr="006027F4" w:rsidRDefault="006027F4" w:rsidP="006027F4">
      <w:pPr>
        <w:rPr>
          <w:rFonts w:ascii="Georgia" w:hAnsi="Georgia"/>
          <w:sz w:val="24"/>
          <w:szCs w:val="24"/>
        </w:rPr>
      </w:pPr>
      <w:r w:rsidRPr="006027F4">
        <w:rPr>
          <w:rFonts w:ascii="Georgia" w:hAnsi="Georgia"/>
          <w:sz w:val="24"/>
          <w:szCs w:val="24"/>
        </w:rPr>
        <w:t>"Like three in the morning I was still working on it," Chan said. "I ended up using my computer as a Wi-Fi hotspot because I needed to make sure that my kids could get online for school the following day."</w:t>
      </w:r>
    </w:p>
    <w:p w:rsidR="006027F4" w:rsidRDefault="006027F4" w:rsidP="006027F4">
      <w:pPr>
        <w:rPr>
          <w:rFonts w:ascii="Georgia" w:hAnsi="Georgia"/>
          <w:sz w:val="24"/>
          <w:szCs w:val="24"/>
        </w:rPr>
      </w:pPr>
      <w:r w:rsidRPr="006027F4">
        <w:rPr>
          <w:rFonts w:ascii="Georgia" w:hAnsi="Georgia"/>
          <w:sz w:val="24"/>
          <w:szCs w:val="24"/>
        </w:rPr>
        <w:t xml:space="preserve">From the chatter around the neighborhood, resident </w:t>
      </w:r>
      <w:proofErr w:type="spellStart"/>
      <w:r w:rsidRPr="006027F4">
        <w:rPr>
          <w:rFonts w:ascii="Georgia" w:hAnsi="Georgia"/>
          <w:sz w:val="24"/>
          <w:szCs w:val="24"/>
        </w:rPr>
        <w:t>Mikki</w:t>
      </w:r>
      <w:proofErr w:type="spellEnd"/>
      <w:r w:rsidRPr="006027F4">
        <w:rPr>
          <w:rFonts w:ascii="Georgia" w:hAnsi="Georgia"/>
          <w:sz w:val="24"/>
          <w:szCs w:val="24"/>
        </w:rPr>
        <w:t xml:space="preserve"> </w:t>
      </w:r>
      <w:proofErr w:type="spellStart"/>
      <w:r w:rsidRPr="006027F4">
        <w:rPr>
          <w:rFonts w:ascii="Georgia" w:hAnsi="Georgia"/>
          <w:sz w:val="24"/>
          <w:szCs w:val="24"/>
        </w:rPr>
        <w:t>Coffino</w:t>
      </w:r>
      <w:proofErr w:type="spellEnd"/>
      <w:r w:rsidRPr="006027F4">
        <w:rPr>
          <w:rFonts w:ascii="Georgia" w:hAnsi="Georgia"/>
          <w:sz w:val="24"/>
          <w:szCs w:val="24"/>
        </w:rPr>
        <w:t xml:space="preserve"> figured the interference is widespread, within about a quarter mile radius. "We could be looking at more than 200, 250 people or more being affected," she explained.</w:t>
      </w:r>
    </w:p>
    <w:p w:rsidR="006027F4" w:rsidRDefault="006027F4" w:rsidP="006027F4">
      <w:pPr>
        <w:rPr>
          <w:rFonts w:ascii="Georgia" w:hAnsi="Georgia"/>
          <w:sz w:val="24"/>
          <w:szCs w:val="24"/>
        </w:rPr>
      </w:pPr>
    </w:p>
    <w:p w:rsidR="006027F4" w:rsidRDefault="00614C66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hyperlink r:id="rId5" w:history="1">
        <w:r w:rsidR="006027F4" w:rsidRPr="00D65746">
          <w:rPr>
            <w:rStyle w:val="Hyperlink"/>
            <w:rFonts w:ascii="Georgia" w:hAnsi="Georgia"/>
            <w:b/>
            <w:i/>
            <w:sz w:val="20"/>
            <w:szCs w:val="20"/>
          </w:rPr>
          <w:t>https://www.scmp.com/news/china/science/article/3136078/china-military-uses-ai-track-rapidly-increasing-ufos</w:t>
        </w:r>
      </w:hyperlink>
      <w:r w:rsidR="006027F4">
        <w:rPr>
          <w:rFonts w:ascii="Georgia" w:hAnsi="Georgia"/>
          <w:b/>
          <w:i/>
          <w:color w:val="002060"/>
          <w:sz w:val="20"/>
          <w:szCs w:val="20"/>
        </w:rPr>
        <w:t xml:space="preserve"> </w:t>
      </w:r>
    </w:p>
    <w:p w:rsid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China military uses AI to track rapidly increasing UFOs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 xml:space="preserve">    To the People’s Liberation Army they are ‘unidentified air conditions’ and artificial intelligence is the best way to keep up with them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lastRenderedPageBreak/>
        <w:t xml:space="preserve">    Chinese researchers confirm that sighting reports from across the country are on the rise but aliens are unlikely to be responsible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 xml:space="preserve">Topic |  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UFOs and Extraterrestrial Life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Stephen Chen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Stephen Chen in Beijing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+ FOLLOW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Published: 11:00pm, 4 Jun, 2021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Updated: 11:51pm, 4 Jun, 2021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Why you can trust SCMP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2.2k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15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 xml:space="preserve">The PLA has a dedicated task force to investigate sightings. Photo: </w:t>
      </w:r>
      <w:proofErr w:type="spellStart"/>
      <w:r w:rsidRPr="006027F4">
        <w:rPr>
          <w:rFonts w:ascii="Georgia" w:hAnsi="Georgia"/>
          <w:b/>
          <w:i/>
          <w:color w:val="002060"/>
          <w:sz w:val="20"/>
          <w:szCs w:val="20"/>
        </w:rPr>
        <w:t>Shutterstock</w:t>
      </w:r>
      <w:proofErr w:type="spellEnd"/>
      <w:r w:rsidRPr="006027F4">
        <w:rPr>
          <w:rFonts w:ascii="Georgia" w:hAnsi="Georgia"/>
          <w:b/>
          <w:i/>
          <w:color w:val="002060"/>
          <w:sz w:val="20"/>
          <w:szCs w:val="20"/>
        </w:rPr>
        <w:t xml:space="preserve"> The PLA has a dedicated task force to investigate sightings. Photo: </w:t>
      </w:r>
      <w:proofErr w:type="spellStart"/>
      <w:r w:rsidRPr="006027F4">
        <w:rPr>
          <w:rFonts w:ascii="Georgia" w:hAnsi="Georgia"/>
          <w:b/>
          <w:i/>
          <w:color w:val="002060"/>
          <w:sz w:val="20"/>
          <w:szCs w:val="20"/>
        </w:rPr>
        <w:t>Shutterstock</w:t>
      </w:r>
      <w:proofErr w:type="spellEnd"/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 xml:space="preserve">The PLA has a dedicated task force to investigate sightings. Photo: </w:t>
      </w:r>
      <w:proofErr w:type="spellStart"/>
      <w:r w:rsidRPr="006027F4">
        <w:rPr>
          <w:rFonts w:ascii="Georgia" w:hAnsi="Georgia"/>
          <w:b/>
          <w:i/>
          <w:color w:val="002060"/>
          <w:sz w:val="20"/>
          <w:szCs w:val="20"/>
        </w:rPr>
        <w:t>Shutterstock</w:t>
      </w:r>
      <w:proofErr w:type="spellEnd"/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As the Pentagon prepares its report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into UFOs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 xml:space="preserve">, due later this month, Chinese military researchers have turned to artificial intelligence to track and </w:t>
      </w:r>
      <w:proofErr w:type="spellStart"/>
      <w:r w:rsidRPr="006027F4">
        <w:rPr>
          <w:rFonts w:ascii="Georgia" w:hAnsi="Georgia"/>
          <w:b/>
          <w:i/>
          <w:color w:val="002060"/>
          <w:sz w:val="20"/>
          <w:szCs w:val="20"/>
        </w:rPr>
        <w:t>analyse</w:t>
      </w:r>
      <w:proofErr w:type="spellEnd"/>
      <w:r w:rsidRPr="006027F4">
        <w:rPr>
          <w:rFonts w:ascii="Georgia" w:hAnsi="Georgia"/>
          <w:b/>
          <w:i/>
          <w:color w:val="002060"/>
          <w:sz w:val="20"/>
          <w:szCs w:val="20"/>
        </w:rPr>
        <w:t xml:space="preserve"> the increasing number of unknown objects in China’s airspace.</w:t>
      </w: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6027F4" w:rsidRP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To the People’s Liberation Army</w:t>
      </w:r>
    </w:p>
    <w:p w:rsidR="006027F4" w:rsidRDefault="006027F4" w:rsidP="006027F4">
      <w:pPr>
        <w:rPr>
          <w:rFonts w:ascii="Georgia" w:hAnsi="Georgia"/>
          <w:b/>
          <w:i/>
          <w:color w:val="002060"/>
          <w:sz w:val="20"/>
          <w:szCs w:val="20"/>
        </w:rPr>
      </w:pPr>
      <w:r w:rsidRPr="006027F4">
        <w:rPr>
          <w:rFonts w:ascii="Georgia" w:hAnsi="Georgia"/>
          <w:b/>
          <w:i/>
          <w:color w:val="002060"/>
          <w:sz w:val="20"/>
          <w:szCs w:val="20"/>
        </w:rPr>
        <w:t>, they are “unidentified air conditions” – a phrase which echoes the US military’s “unidentified aerial phenomena” – but to the public they are better known as unidentified flying objects, or UFOs.</w:t>
      </w:r>
    </w:p>
    <w:p w:rsidR="00C70F4A" w:rsidRDefault="00C70F4A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p w:rsidR="00C70F4A" w:rsidRPr="006027F4" w:rsidRDefault="00C70F4A" w:rsidP="006027F4">
      <w:pPr>
        <w:rPr>
          <w:rFonts w:ascii="Georgia" w:hAnsi="Georgia"/>
          <w:b/>
          <w:i/>
          <w:color w:val="002060"/>
          <w:sz w:val="20"/>
          <w:szCs w:val="20"/>
        </w:rPr>
      </w:pPr>
    </w:p>
    <w:sectPr w:rsidR="00C70F4A" w:rsidRPr="006027F4" w:rsidSect="0078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6027F4"/>
    <w:rsid w:val="0020067A"/>
    <w:rsid w:val="002C29CC"/>
    <w:rsid w:val="002C6794"/>
    <w:rsid w:val="006027F4"/>
    <w:rsid w:val="00614C66"/>
    <w:rsid w:val="00726642"/>
    <w:rsid w:val="00766D4A"/>
    <w:rsid w:val="007835A9"/>
    <w:rsid w:val="00B47C50"/>
    <w:rsid w:val="00C70F4A"/>
    <w:rsid w:val="00D0034E"/>
    <w:rsid w:val="00E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7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mp.com/news/china/science/article/3136078/china-military-uses-ai-track-rapidly-increasing-ufos" TargetMode="External"/><Relationship Id="rId4" Type="http://schemas.openxmlformats.org/officeDocument/2006/relationships/hyperlink" Target="https://www.audacy.com/kcbsradio/news/local/mysterious-frequencies-jam-signals-in-san-mateo-neighbor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Dong</dc:creator>
  <cp:lastModifiedBy>Richard</cp:lastModifiedBy>
  <cp:revision>2</cp:revision>
  <dcterms:created xsi:type="dcterms:W3CDTF">2021-06-11T23:38:00Z</dcterms:created>
  <dcterms:modified xsi:type="dcterms:W3CDTF">2021-06-11T23:38:00Z</dcterms:modified>
</cp:coreProperties>
</file>